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2592" w14:textId="4232B78C" w:rsidR="009D7096" w:rsidRDefault="002A0204" w:rsidP="00703C86">
      <w:pPr>
        <w:pStyle w:val="Heading1"/>
      </w:pPr>
      <w:r>
        <w:t>District Councillors’ Report</w:t>
      </w:r>
      <w:r w:rsidR="006E5FE3">
        <w:t xml:space="preserve"> February</w:t>
      </w:r>
      <w:r w:rsidR="008E2582">
        <w:t xml:space="preserve"> 202</w:t>
      </w:r>
      <w:r w:rsidR="006E5FE3">
        <w:t>6</w:t>
      </w:r>
    </w:p>
    <w:p w14:paraId="3A740BE2" w14:textId="0029FAD8" w:rsidR="003F28E0" w:rsidRDefault="00CB0669" w:rsidP="003F28E0">
      <w:pPr>
        <w:pStyle w:val="Heading3"/>
        <w:jc w:val="both"/>
      </w:pPr>
      <w:r>
        <w:t xml:space="preserve">Operational Services Committee </w:t>
      </w:r>
      <w:r w:rsidR="003F28E0">
        <w:t>26</w:t>
      </w:r>
      <w:r>
        <w:t xml:space="preserve"> </w:t>
      </w:r>
      <w:r w:rsidR="003F28E0">
        <w:t>January</w:t>
      </w:r>
    </w:p>
    <w:p w14:paraId="1A4329DF" w14:textId="6F4802A0" w:rsidR="003F28E0" w:rsidRDefault="003F28E0" w:rsidP="003F28E0">
      <w:pPr>
        <w:pStyle w:val="ListParagraph"/>
        <w:numPr>
          <w:ilvl w:val="0"/>
          <w:numId w:val="7"/>
        </w:numPr>
      </w:pPr>
      <w:r>
        <w:t>Roll out of the new Waste Collection project remains on budget</w:t>
      </w:r>
      <w:r w:rsidR="003F7D02">
        <w:t xml:space="preserve"> </w:t>
      </w:r>
      <w:r>
        <w:t>and on track.</w:t>
      </w:r>
      <w:r w:rsidR="003F7D02">
        <w:t xml:space="preserve"> Further information will be sent to all residents to prepare them for the change. It was noted that discussions on collecting waste from flats and shared bins were ongoing, and that the operating crews were being consulted on the changes which was sadly lacking when the collection rounds were last changed.</w:t>
      </w:r>
    </w:p>
    <w:p w14:paraId="310F42B7" w14:textId="267C8EA8" w:rsidR="003F7D02" w:rsidRDefault="003F7D02" w:rsidP="003F7D02">
      <w:pPr>
        <w:pStyle w:val="ListParagraph"/>
        <w:numPr>
          <w:ilvl w:val="0"/>
          <w:numId w:val="7"/>
        </w:numPr>
      </w:pPr>
      <w:r>
        <w:t>T</w:t>
      </w:r>
      <w:r w:rsidR="003F28E0">
        <w:t>he Committee</w:t>
      </w:r>
      <w:r>
        <w:t xml:space="preserve"> </w:t>
      </w:r>
      <w:r w:rsidR="003F28E0">
        <w:t>approv</w:t>
      </w:r>
      <w:r>
        <w:t>ed</w:t>
      </w:r>
      <w:r w:rsidR="003F28E0">
        <w:t xml:space="preserve"> the RECAP</w:t>
      </w:r>
      <w:r>
        <w:t xml:space="preserve"> </w:t>
      </w:r>
      <w:r w:rsidR="003F28E0">
        <w:t>Waste Strategy; a joint</w:t>
      </w:r>
      <w:r>
        <w:t xml:space="preserve"> </w:t>
      </w:r>
      <w:r w:rsidR="003F28E0">
        <w:t>document produced by the</w:t>
      </w:r>
      <w:r>
        <w:t xml:space="preserve"> </w:t>
      </w:r>
      <w:r w:rsidR="003F28E0">
        <w:t>Cambridgeshire and</w:t>
      </w:r>
      <w:r>
        <w:t xml:space="preserve"> </w:t>
      </w:r>
      <w:r w:rsidR="003F28E0">
        <w:t>Peterborough Waste</w:t>
      </w:r>
      <w:r>
        <w:t xml:space="preserve"> </w:t>
      </w:r>
      <w:r w:rsidR="003F28E0">
        <w:t>Partnership</w:t>
      </w:r>
      <w:r>
        <w:t xml:space="preserve">. </w:t>
      </w:r>
      <w:proofErr w:type="gramStart"/>
      <w:r>
        <w:t>Unfortunately</w:t>
      </w:r>
      <w:proofErr w:type="gramEnd"/>
      <w:r>
        <w:t xml:space="preserve"> we are still locked into a contract for dealing with waste which is no longer suitable for us.</w:t>
      </w:r>
    </w:p>
    <w:p w14:paraId="0B2CC3FE" w14:textId="52FC3878" w:rsidR="001A69DE" w:rsidRDefault="001A69DE" w:rsidP="003F7D02">
      <w:pPr>
        <w:pStyle w:val="Heading3"/>
      </w:pPr>
      <w:r>
        <w:t>Local Government Reorganisation</w:t>
      </w:r>
    </w:p>
    <w:p w14:paraId="0D471EBF" w14:textId="343FAA00" w:rsidR="003F7D02" w:rsidRPr="003F7D02" w:rsidRDefault="003F7D02" w:rsidP="003F7D02">
      <w:r>
        <w:t>There will be a public consultation on this issue</w:t>
      </w:r>
      <w:r w:rsidR="00597CD5">
        <w:t>. This is currently expected to be in February.</w:t>
      </w:r>
    </w:p>
    <w:p w14:paraId="294EBD8B" w14:textId="54CB6ACD" w:rsidR="00BB7FB4" w:rsidRDefault="00BB7FB4" w:rsidP="00BB7FB4">
      <w:pPr>
        <w:pStyle w:val="Heading3"/>
      </w:pPr>
      <w:r>
        <w:t>Finance and Assets Committee 2</w:t>
      </w:r>
      <w:r w:rsidR="009C3FC2">
        <w:t>9 January</w:t>
      </w:r>
    </w:p>
    <w:p w14:paraId="402A6BE6" w14:textId="0E4EF850" w:rsidR="009C3FC2" w:rsidRDefault="009C3FC2" w:rsidP="009C3FC2">
      <w:pPr>
        <w:pStyle w:val="ListParagraph"/>
        <w:numPr>
          <w:ilvl w:val="0"/>
          <w:numId w:val="8"/>
        </w:numPr>
        <w:spacing w:line="480" w:lineRule="auto"/>
      </w:pPr>
      <w:r>
        <w:t xml:space="preserve">The East Cambridgeshire Biodiversity Report was presented and discussed. Some members felt that it had not enough </w:t>
      </w:r>
      <w:r w:rsidR="00597CD5">
        <w:t>ambition</w:t>
      </w:r>
      <w:r>
        <w:t>; reports will be submitted bi-annually in the future.</w:t>
      </w:r>
    </w:p>
    <w:p w14:paraId="545EE42C" w14:textId="338EE1E6" w:rsidR="009C3FC2" w:rsidRDefault="009C3FC2" w:rsidP="009C3FC2">
      <w:pPr>
        <w:pStyle w:val="ListParagraph"/>
        <w:numPr>
          <w:ilvl w:val="0"/>
          <w:numId w:val="8"/>
        </w:numPr>
        <w:spacing w:line="480" w:lineRule="auto"/>
      </w:pPr>
      <w:r>
        <w:t>The revenue budget for the next year was presented, but there was little debate as the major discussion will be at Full Council on 24 February.</w:t>
      </w:r>
    </w:p>
    <w:p w14:paraId="58504258" w14:textId="3A98677D" w:rsidR="009C3FC2" w:rsidRDefault="009C3FC2" w:rsidP="009C3FC2">
      <w:pPr>
        <w:pStyle w:val="ListParagraph"/>
        <w:numPr>
          <w:ilvl w:val="0"/>
          <w:numId w:val="8"/>
        </w:numPr>
        <w:spacing w:line="480" w:lineRule="auto"/>
      </w:pPr>
      <w:r>
        <w:t xml:space="preserve">The contingency budget for the Mepal Crematorium has been fully </w:t>
      </w:r>
      <w:r w:rsidR="00597CD5">
        <w:t>commited</w:t>
      </w:r>
      <w:r>
        <w:t xml:space="preserve"> since more subterranean structures were encountered despite assurances that a full ground survey had been done before the project was costed. </w:t>
      </w:r>
      <w:r w:rsidR="000604E1">
        <w:t>There was some concern that this was a fixed cost agreement with the construction company, and that we should not be giving more money. With the Chair’s casting vote, it was agreed that an additional £300,000 should be made available for the project to go ahead. No other option, e.g. reducing some of the facilities, was presented to the committee.</w:t>
      </w:r>
    </w:p>
    <w:p w14:paraId="6CCDCD6A" w14:textId="77777777" w:rsidR="000604E1" w:rsidRDefault="000604E1" w:rsidP="000604E1">
      <w:pPr>
        <w:spacing w:line="480" w:lineRule="auto"/>
      </w:pPr>
    </w:p>
    <w:p w14:paraId="71BAEAB2" w14:textId="77777777" w:rsidR="001A69DE" w:rsidRDefault="00DC6A5F" w:rsidP="001A69DE">
      <w:pPr>
        <w:spacing w:line="240" w:lineRule="auto"/>
      </w:pPr>
      <w:r>
        <w:t xml:space="preserve">Cllrs Charlotte Cane MP </w:t>
      </w:r>
      <w:r w:rsidR="00822D87">
        <w:t>(</w:t>
      </w:r>
      <w:hyperlink r:id="rId5" w:history="1">
        <w:r w:rsidR="00822D87" w:rsidRPr="00B84337">
          <w:rPr>
            <w:rStyle w:val="Hyperlink"/>
          </w:rPr>
          <w:t>charlotte.cane@eastcambs.gov.uk</w:t>
        </w:r>
      </w:hyperlink>
      <w:r w:rsidR="00822D87">
        <w:t xml:space="preserve">) </w:t>
      </w:r>
      <w:r>
        <w:t>and</w:t>
      </w:r>
      <w:r w:rsidR="001A69DE">
        <w:t xml:space="preserve"> </w:t>
      </w:r>
    </w:p>
    <w:p w14:paraId="0171A5EA" w14:textId="28E4EF3E" w:rsidR="00DC6A5F" w:rsidRDefault="00DC6A5F" w:rsidP="001A69DE">
      <w:pPr>
        <w:spacing w:line="240" w:lineRule="auto"/>
      </w:pPr>
      <w:r>
        <w:t>John Trapp</w:t>
      </w:r>
      <w:r w:rsidR="00822D87">
        <w:t xml:space="preserve"> (</w:t>
      </w:r>
      <w:hyperlink r:id="rId6" w:history="1">
        <w:r w:rsidR="00822D87" w:rsidRPr="00B84337">
          <w:rPr>
            <w:rStyle w:val="Hyperlink"/>
          </w:rPr>
          <w:t>john.trapp@eastcambs.gov.uk</w:t>
        </w:r>
      </w:hyperlink>
      <w:r w:rsidR="00822D87">
        <w:t>)</w:t>
      </w:r>
    </w:p>
    <w:p w14:paraId="601104F0" w14:textId="77777777" w:rsidR="002A0204" w:rsidRDefault="002A0204" w:rsidP="002A0204">
      <w:pPr>
        <w:spacing w:line="480" w:lineRule="auto"/>
      </w:pPr>
    </w:p>
    <w:sectPr w:rsidR="002A0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65C"/>
    <w:multiLevelType w:val="hybridMultilevel"/>
    <w:tmpl w:val="0A8C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07D"/>
    <w:multiLevelType w:val="hybridMultilevel"/>
    <w:tmpl w:val="990C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31A91"/>
    <w:multiLevelType w:val="hybridMultilevel"/>
    <w:tmpl w:val="A066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735A6"/>
    <w:multiLevelType w:val="hybridMultilevel"/>
    <w:tmpl w:val="B132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82B57"/>
    <w:multiLevelType w:val="hybridMultilevel"/>
    <w:tmpl w:val="BF3A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549FB"/>
    <w:multiLevelType w:val="hybridMultilevel"/>
    <w:tmpl w:val="B47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D4F2A"/>
    <w:multiLevelType w:val="hybridMultilevel"/>
    <w:tmpl w:val="D936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55FD5"/>
    <w:multiLevelType w:val="hybridMultilevel"/>
    <w:tmpl w:val="7104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755863">
    <w:abstractNumId w:val="4"/>
  </w:num>
  <w:num w:numId="2" w16cid:durableId="1622416518">
    <w:abstractNumId w:val="6"/>
  </w:num>
  <w:num w:numId="3" w16cid:durableId="1076825915">
    <w:abstractNumId w:val="1"/>
  </w:num>
  <w:num w:numId="4" w16cid:durableId="954479659">
    <w:abstractNumId w:val="0"/>
  </w:num>
  <w:num w:numId="5" w16cid:durableId="2078281142">
    <w:abstractNumId w:val="3"/>
  </w:num>
  <w:num w:numId="6" w16cid:durableId="2081757115">
    <w:abstractNumId w:val="2"/>
  </w:num>
  <w:num w:numId="7" w16cid:durableId="703214598">
    <w:abstractNumId w:val="7"/>
  </w:num>
  <w:num w:numId="8" w16cid:durableId="28777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04"/>
    <w:rsid w:val="000604E1"/>
    <w:rsid w:val="000B0987"/>
    <w:rsid w:val="000D7DBD"/>
    <w:rsid w:val="000E3C7F"/>
    <w:rsid w:val="0013062D"/>
    <w:rsid w:val="00181052"/>
    <w:rsid w:val="001A69DE"/>
    <w:rsid w:val="001A73BA"/>
    <w:rsid w:val="001B2C98"/>
    <w:rsid w:val="001E1CEE"/>
    <w:rsid w:val="002041A5"/>
    <w:rsid w:val="00227ECE"/>
    <w:rsid w:val="002A0204"/>
    <w:rsid w:val="002B3221"/>
    <w:rsid w:val="002E1220"/>
    <w:rsid w:val="00305A45"/>
    <w:rsid w:val="0031193A"/>
    <w:rsid w:val="003F28E0"/>
    <w:rsid w:val="003F7D02"/>
    <w:rsid w:val="00597CD5"/>
    <w:rsid w:val="005D26A3"/>
    <w:rsid w:val="006E5FE3"/>
    <w:rsid w:val="006E6C12"/>
    <w:rsid w:val="006F2C91"/>
    <w:rsid w:val="00703C86"/>
    <w:rsid w:val="007C3FB0"/>
    <w:rsid w:val="00822D87"/>
    <w:rsid w:val="00875F09"/>
    <w:rsid w:val="008C597D"/>
    <w:rsid w:val="008E2582"/>
    <w:rsid w:val="00947445"/>
    <w:rsid w:val="009C3FC2"/>
    <w:rsid w:val="009D55CE"/>
    <w:rsid w:val="009D7096"/>
    <w:rsid w:val="00BB7FB4"/>
    <w:rsid w:val="00C3536E"/>
    <w:rsid w:val="00C9507C"/>
    <w:rsid w:val="00CB0669"/>
    <w:rsid w:val="00CD1415"/>
    <w:rsid w:val="00D067A7"/>
    <w:rsid w:val="00DC6A5F"/>
    <w:rsid w:val="00E134CD"/>
    <w:rsid w:val="00E47505"/>
    <w:rsid w:val="00F06535"/>
    <w:rsid w:val="00F3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62F6"/>
  <w15:chartTrackingRefBased/>
  <w15:docId w15:val="{8327B9AF-CA29-419B-936C-F816285E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6E"/>
  </w:style>
  <w:style w:type="paragraph" w:styleId="Heading1">
    <w:name w:val="heading 1"/>
    <w:basedOn w:val="Normal"/>
    <w:next w:val="Normal"/>
    <w:link w:val="Heading1Char"/>
    <w:uiPriority w:val="9"/>
    <w:qFormat/>
    <w:rsid w:val="00C3536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3536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536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3536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3536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3536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3536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3536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3536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6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353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536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C3536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3536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3536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3536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3536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3536E"/>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353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3536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3536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3536E"/>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353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3536E"/>
    <w:rPr>
      <w:color w:val="44546A" w:themeColor="text2"/>
      <w:sz w:val="24"/>
      <w:szCs w:val="24"/>
    </w:rPr>
  </w:style>
  <w:style w:type="paragraph" w:styleId="ListParagraph">
    <w:name w:val="List Paragraph"/>
    <w:basedOn w:val="Normal"/>
    <w:uiPriority w:val="34"/>
    <w:qFormat/>
    <w:rsid w:val="002A0204"/>
    <w:pPr>
      <w:ind w:left="720"/>
      <w:contextualSpacing/>
    </w:pPr>
  </w:style>
  <w:style w:type="character" w:styleId="IntenseEmphasis">
    <w:name w:val="Intense Emphasis"/>
    <w:basedOn w:val="DefaultParagraphFont"/>
    <w:uiPriority w:val="21"/>
    <w:qFormat/>
    <w:rsid w:val="00C3536E"/>
    <w:rPr>
      <w:b/>
      <w:bCs/>
      <w:i/>
      <w:iCs/>
    </w:rPr>
  </w:style>
  <w:style w:type="paragraph" w:styleId="IntenseQuote">
    <w:name w:val="Intense Quote"/>
    <w:basedOn w:val="Normal"/>
    <w:next w:val="Normal"/>
    <w:link w:val="IntenseQuoteChar"/>
    <w:uiPriority w:val="30"/>
    <w:qFormat/>
    <w:rsid w:val="00C353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3536E"/>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3536E"/>
    <w:rPr>
      <w:b/>
      <w:bCs/>
      <w:smallCaps/>
      <w:color w:val="44546A" w:themeColor="text2"/>
      <w:u w:val="single"/>
    </w:rPr>
  </w:style>
  <w:style w:type="character" w:styleId="Hyperlink">
    <w:name w:val="Hyperlink"/>
    <w:basedOn w:val="DefaultParagraphFont"/>
    <w:uiPriority w:val="99"/>
    <w:unhideWhenUsed/>
    <w:rsid w:val="00947445"/>
    <w:rPr>
      <w:color w:val="0563C1" w:themeColor="hyperlink"/>
      <w:u w:val="single"/>
    </w:rPr>
  </w:style>
  <w:style w:type="character" w:styleId="UnresolvedMention">
    <w:name w:val="Unresolved Mention"/>
    <w:basedOn w:val="DefaultParagraphFont"/>
    <w:uiPriority w:val="99"/>
    <w:semiHidden/>
    <w:unhideWhenUsed/>
    <w:rsid w:val="00947445"/>
    <w:rPr>
      <w:color w:val="605E5C"/>
      <w:shd w:val="clear" w:color="auto" w:fill="E1DFDD"/>
    </w:rPr>
  </w:style>
  <w:style w:type="paragraph" w:styleId="Caption">
    <w:name w:val="caption"/>
    <w:basedOn w:val="Normal"/>
    <w:next w:val="Normal"/>
    <w:uiPriority w:val="35"/>
    <w:semiHidden/>
    <w:unhideWhenUsed/>
    <w:qFormat/>
    <w:rsid w:val="00C3536E"/>
    <w:pPr>
      <w:spacing w:line="240" w:lineRule="auto"/>
    </w:pPr>
    <w:rPr>
      <w:b/>
      <w:bCs/>
      <w:smallCaps/>
      <w:color w:val="44546A" w:themeColor="text2"/>
    </w:rPr>
  </w:style>
  <w:style w:type="character" w:styleId="Strong">
    <w:name w:val="Strong"/>
    <w:basedOn w:val="DefaultParagraphFont"/>
    <w:uiPriority w:val="22"/>
    <w:qFormat/>
    <w:rsid w:val="00C3536E"/>
    <w:rPr>
      <w:b/>
      <w:bCs/>
    </w:rPr>
  </w:style>
  <w:style w:type="character" w:styleId="Emphasis">
    <w:name w:val="Emphasis"/>
    <w:basedOn w:val="DefaultParagraphFont"/>
    <w:uiPriority w:val="20"/>
    <w:qFormat/>
    <w:rsid w:val="00C3536E"/>
    <w:rPr>
      <w:i/>
      <w:iCs/>
    </w:rPr>
  </w:style>
  <w:style w:type="paragraph" w:styleId="NoSpacing">
    <w:name w:val="No Spacing"/>
    <w:uiPriority w:val="1"/>
    <w:qFormat/>
    <w:rsid w:val="00C3536E"/>
    <w:pPr>
      <w:spacing w:after="0" w:line="240" w:lineRule="auto"/>
    </w:pPr>
  </w:style>
  <w:style w:type="character" w:styleId="SubtleEmphasis">
    <w:name w:val="Subtle Emphasis"/>
    <w:basedOn w:val="DefaultParagraphFont"/>
    <w:uiPriority w:val="19"/>
    <w:qFormat/>
    <w:rsid w:val="00C3536E"/>
    <w:rPr>
      <w:i/>
      <w:iCs/>
      <w:color w:val="595959" w:themeColor="text1" w:themeTint="A6"/>
    </w:rPr>
  </w:style>
  <w:style w:type="character" w:styleId="SubtleReference">
    <w:name w:val="Subtle Reference"/>
    <w:basedOn w:val="DefaultParagraphFont"/>
    <w:uiPriority w:val="31"/>
    <w:qFormat/>
    <w:rsid w:val="00C3536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3536E"/>
    <w:rPr>
      <w:b/>
      <w:bCs/>
      <w:smallCaps/>
      <w:spacing w:val="10"/>
    </w:rPr>
  </w:style>
  <w:style w:type="paragraph" w:styleId="TOCHeading">
    <w:name w:val="TOC Heading"/>
    <w:basedOn w:val="Heading1"/>
    <w:next w:val="Normal"/>
    <w:uiPriority w:val="39"/>
    <w:semiHidden/>
    <w:unhideWhenUsed/>
    <w:qFormat/>
    <w:rsid w:val="00C353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trapp@eastcambs.gov.uk" TargetMode="External"/><Relationship Id="rId5" Type="http://schemas.openxmlformats.org/officeDocument/2006/relationships/hyperlink" Target="mailto:charlotte.cane@eastcamb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1670</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East Cambridgeshire District Council</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John Trapp</dc:creator>
  <cp:keywords/>
  <dc:description/>
  <cp:lastModifiedBy>Charlotte Cane</cp:lastModifiedBy>
  <cp:revision>2</cp:revision>
  <dcterms:created xsi:type="dcterms:W3CDTF">2026-01-31T21:47:00Z</dcterms:created>
  <dcterms:modified xsi:type="dcterms:W3CDTF">2026-01-31T21:47:00Z</dcterms:modified>
</cp:coreProperties>
</file>